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t>11.04-01 Speech Interaction Hardware Setup</w:t>
      </w:r>
    </w:p>
    <w:tbl>
      <w:tblPr>
        <w:tblW w:w="0" w:type="auto"/>
        <w:tblInd w:w="0" w:type="dxa"/>
        <w:tblBorders>
          <w:top w:val="single" w:color=""/>
          <w:left w:val="single" w:color=""/>
          <w:bottom w:val="single" w:color=""/>
          <w:right w:val="single" w:color=""/>
          <w:insideH w:val="single" w:color=""/>
          <w:insideV w:val="single" w:color="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de2e2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Note: The following text on voice interaction will match our microphone array ReSpeaker Mic Array v3.0 for audio recognition!</w:t>
            </w:r>
            <w:r>
              <w:rPr>
                <w:rFonts w:eastAsia="Consolas" w:ascii="Consolas" w:cs="Consolas" w:hAnsi="Consolas"/>
                <w:sz w:val="22"/>
                <w:shd w:fill="EFF0F1"/>
              </w:rPr>
            </w:r>
            <w:r>
              <w:rPr>
                <w:rFonts w:eastAsia="等线" w:ascii="Arial" w:cs="Arial" w:hAnsi="Arial"/>
                <w:sz w:val="22"/>
              </w:rPr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13385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5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image" Target="media/image1.png"/><Relationship Id="rId5" Type="http://schemas.openxmlformats.org/officeDocument/2006/relationships/header" Target="header1.xml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2026-03-31T06:22:08Z</dcterms:created>
  <dc:creator>Apache POI</dc:creator>
</cp:coreProperties>
</file>